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30E2" w14:textId="040AA07F" w:rsidR="00F459E5" w:rsidRPr="0052615E" w:rsidRDefault="00F459E5" w:rsidP="00F459E5">
      <w:pPr>
        <w:spacing w:before="156"/>
        <w:rPr>
          <w:rFonts w:eastAsia="Meta Offc" w:cstheme="minorHAnsi"/>
          <w:bCs/>
          <w:spacing w:val="-1"/>
          <w:sz w:val="36"/>
          <w:szCs w:val="36"/>
        </w:rPr>
      </w:pPr>
      <w:r w:rsidRPr="0052615E">
        <w:rPr>
          <w:rFonts w:eastAsia="Meta Offc" w:cstheme="minorHAnsi"/>
          <w:bCs/>
          <w:spacing w:val="-1"/>
          <w:sz w:val="36"/>
          <w:szCs w:val="36"/>
        </w:rPr>
        <w:t>List of Records Maintained by the OWWL Library System Freedom of Information Law</w:t>
      </w:r>
    </w:p>
    <w:p w14:paraId="69E2E55A" w14:textId="74112F1E" w:rsidR="00F459E5" w:rsidRPr="0052615E" w:rsidRDefault="00F459E5" w:rsidP="00F459E5">
      <w:pPr>
        <w:rPr>
          <w:rFonts w:cstheme="minorHAnsi"/>
          <w:sz w:val="28"/>
          <w:szCs w:val="28"/>
        </w:rPr>
      </w:pPr>
      <w:r w:rsidRPr="0052615E">
        <w:rPr>
          <w:rFonts w:cstheme="minorHAnsi"/>
          <w:sz w:val="28"/>
          <w:szCs w:val="28"/>
        </w:rPr>
        <w:t>Legal Compliance</w:t>
      </w:r>
    </w:p>
    <w:p w14:paraId="2E338DBC" w14:textId="77777777" w:rsidR="00F459E5" w:rsidRPr="0052615E" w:rsidRDefault="00F459E5" w:rsidP="00F459E5">
      <w:pPr>
        <w:rPr>
          <w:rFonts w:cstheme="minorHAnsi"/>
        </w:rPr>
      </w:pPr>
      <w:r w:rsidRPr="0052615E">
        <w:rPr>
          <w:rFonts w:cstheme="minorHAnsi"/>
        </w:rPr>
        <w:t>Maintained pursuant to Public Officers Law § 87(3)(c)</w:t>
      </w:r>
    </w:p>
    <w:p w14:paraId="640C7D9B" w14:textId="0ACE25D4" w:rsidR="00F459E5" w:rsidRPr="0052615E" w:rsidRDefault="00F459E5" w:rsidP="00F459E5">
      <w:pPr>
        <w:ind w:left="720"/>
        <w:rPr>
          <w:rFonts w:cstheme="minorHAnsi"/>
          <w:i/>
          <w:iCs/>
        </w:rPr>
      </w:pPr>
      <w:r w:rsidRPr="0052615E">
        <w:rPr>
          <w:rFonts w:cstheme="minorHAnsi"/>
          <w:i/>
          <w:iCs/>
        </w:rPr>
        <w:t>“a reasonably detailed current list by subject matter, of all records in the possession of the agency, whether or not available under this article. Each agency shall update its subject matter list annually, and the date of the most recent update shall be conspicuously indicated on the list. Each state agency as defined in subdivision four of this section that maintains a website shall post its current list on its website and such posting shall be linked to the website of the committee on open government. Any such agency that does not maintain a website shall arrange to have its list posted on the website of the committee on open government.”</w:t>
      </w:r>
    </w:p>
    <w:p w14:paraId="12AE65EE" w14:textId="0473504E" w:rsidR="00F25560" w:rsidRPr="0052615E" w:rsidRDefault="00F459E5" w:rsidP="00F459E5">
      <w:pPr>
        <w:rPr>
          <w:rFonts w:cstheme="minorHAnsi"/>
        </w:rPr>
      </w:pPr>
      <w:r w:rsidRPr="0052615E">
        <w:rPr>
          <w:rFonts w:cstheme="minorHAnsi"/>
        </w:rPr>
        <w:t>(Note: Not all listed records are available pursuant to the Freedom of Information Law [FOIL]).</w:t>
      </w:r>
    </w:p>
    <w:p w14:paraId="56DC850B" w14:textId="5D7D79BC" w:rsidR="003E5D35" w:rsidRPr="0052615E" w:rsidRDefault="003E5D35" w:rsidP="00F459E5">
      <w:pPr>
        <w:rPr>
          <w:rFonts w:cstheme="minorHAnsi"/>
        </w:rPr>
      </w:pPr>
      <w:r w:rsidRPr="0052615E">
        <w:rPr>
          <w:rFonts w:cstheme="minorHAnsi"/>
        </w:rPr>
        <w:t xml:space="preserve">Items below and other records maintained by the OWWL Library System are subject to the System’s Records Retention Policy. </w:t>
      </w:r>
    </w:p>
    <w:p w14:paraId="00651139" w14:textId="5AF5A0E7" w:rsidR="00F459E5" w:rsidRPr="0052615E" w:rsidRDefault="00F459E5" w:rsidP="00F459E5">
      <w:pPr>
        <w:rPr>
          <w:rFonts w:cstheme="minorHAnsi"/>
          <w:sz w:val="28"/>
          <w:szCs w:val="28"/>
        </w:rPr>
      </w:pPr>
      <w:r w:rsidRPr="0052615E">
        <w:rPr>
          <w:rFonts w:cstheme="minorHAnsi"/>
          <w:sz w:val="28"/>
          <w:szCs w:val="28"/>
        </w:rPr>
        <w:t>Subject Matter List</w:t>
      </w:r>
      <w:r w:rsidR="003A4D71" w:rsidRPr="0052615E">
        <w:rPr>
          <w:rFonts w:cstheme="minorHAnsi"/>
          <w:sz w:val="28"/>
          <w:szCs w:val="28"/>
        </w:rPr>
        <w:t xml:space="preserve"> </w:t>
      </w:r>
    </w:p>
    <w:p w14:paraId="39BF7C99" w14:textId="13902633" w:rsidR="00C342A3" w:rsidRPr="0052615E" w:rsidRDefault="00C342A3" w:rsidP="00F459E5">
      <w:pPr>
        <w:rPr>
          <w:rFonts w:cstheme="minorHAnsi"/>
        </w:rPr>
      </w:pPr>
      <w:r w:rsidRPr="0052615E">
        <w:rPr>
          <w:rFonts w:cstheme="minorHAnsi"/>
          <w:u w:val="single"/>
        </w:rPr>
        <w:t>Board</w:t>
      </w:r>
    </w:p>
    <w:p w14:paraId="1E4B5307" w14:textId="77777777" w:rsidR="00C34F8E" w:rsidRPr="0052615E" w:rsidRDefault="00C34F8E" w:rsidP="00C342A3">
      <w:pPr>
        <w:pStyle w:val="ListParagraph"/>
        <w:numPr>
          <w:ilvl w:val="0"/>
          <w:numId w:val="6"/>
        </w:numPr>
        <w:rPr>
          <w:rFonts w:cstheme="minorHAnsi"/>
        </w:rPr>
      </w:pPr>
      <w:r w:rsidRPr="0052615E">
        <w:rPr>
          <w:rFonts w:cstheme="minorHAnsi"/>
        </w:rPr>
        <w:t>Annual Reports/Plans of Service</w:t>
      </w:r>
    </w:p>
    <w:p w14:paraId="4ABCEA77" w14:textId="77777777" w:rsidR="00C34F8E" w:rsidRPr="0052615E" w:rsidRDefault="00C34F8E" w:rsidP="00C342A3">
      <w:pPr>
        <w:pStyle w:val="ListParagraph"/>
        <w:numPr>
          <w:ilvl w:val="0"/>
          <w:numId w:val="6"/>
        </w:numPr>
        <w:rPr>
          <w:rFonts w:cstheme="minorHAnsi"/>
        </w:rPr>
      </w:pPr>
      <w:r w:rsidRPr="0052615E">
        <w:rPr>
          <w:rFonts w:cstheme="minorHAnsi"/>
        </w:rPr>
        <w:t xml:space="preserve">Bylaws </w:t>
      </w:r>
    </w:p>
    <w:p w14:paraId="4C7BB68A" w14:textId="77777777" w:rsidR="00C34F8E" w:rsidRPr="0052615E" w:rsidRDefault="00C34F8E" w:rsidP="00C342A3">
      <w:pPr>
        <w:pStyle w:val="ListParagraph"/>
        <w:numPr>
          <w:ilvl w:val="0"/>
          <w:numId w:val="6"/>
        </w:numPr>
        <w:rPr>
          <w:rFonts w:cstheme="minorHAnsi"/>
        </w:rPr>
      </w:pPr>
      <w:r w:rsidRPr="0052615E">
        <w:rPr>
          <w:rFonts w:cstheme="minorHAnsi"/>
        </w:rPr>
        <w:t>Charter</w:t>
      </w:r>
    </w:p>
    <w:p w14:paraId="4116A7C5" w14:textId="77777777" w:rsidR="00C34F8E" w:rsidRPr="0052615E" w:rsidRDefault="00C34F8E" w:rsidP="00C342A3">
      <w:pPr>
        <w:pStyle w:val="ListParagraph"/>
        <w:numPr>
          <w:ilvl w:val="0"/>
          <w:numId w:val="6"/>
        </w:numPr>
        <w:rPr>
          <w:rFonts w:cstheme="minorHAnsi"/>
        </w:rPr>
      </w:pPr>
      <w:r w:rsidRPr="0052615E">
        <w:rPr>
          <w:rFonts w:cstheme="minorHAnsi"/>
        </w:rPr>
        <w:t xml:space="preserve">Conflicts of Interest Reports </w:t>
      </w:r>
    </w:p>
    <w:p w14:paraId="1D2F1007" w14:textId="77777777" w:rsidR="00C34F8E" w:rsidRPr="0052615E" w:rsidRDefault="00C34F8E" w:rsidP="00C342A3">
      <w:pPr>
        <w:pStyle w:val="ListParagraph"/>
        <w:numPr>
          <w:ilvl w:val="0"/>
          <w:numId w:val="6"/>
        </w:numPr>
        <w:rPr>
          <w:rFonts w:cstheme="minorHAnsi"/>
        </w:rPr>
      </w:pPr>
      <w:r w:rsidRPr="0052615E">
        <w:rPr>
          <w:rFonts w:cstheme="minorHAnsi"/>
        </w:rPr>
        <w:t>Meeting Agendas</w:t>
      </w:r>
    </w:p>
    <w:p w14:paraId="31869FC1" w14:textId="77777777" w:rsidR="00C34F8E" w:rsidRPr="0052615E" w:rsidRDefault="00C34F8E" w:rsidP="00C342A3">
      <w:pPr>
        <w:pStyle w:val="ListParagraph"/>
        <w:numPr>
          <w:ilvl w:val="0"/>
          <w:numId w:val="6"/>
        </w:numPr>
        <w:rPr>
          <w:rFonts w:cstheme="minorHAnsi"/>
        </w:rPr>
      </w:pPr>
      <w:r w:rsidRPr="0052615E">
        <w:rPr>
          <w:rFonts w:cstheme="minorHAnsi"/>
        </w:rPr>
        <w:t>Meeting Minutes</w:t>
      </w:r>
    </w:p>
    <w:p w14:paraId="14AB8655" w14:textId="77777777" w:rsidR="00C34F8E" w:rsidRPr="0052615E" w:rsidRDefault="00C34F8E" w:rsidP="00C342A3">
      <w:pPr>
        <w:pStyle w:val="ListParagraph"/>
        <w:numPr>
          <w:ilvl w:val="0"/>
          <w:numId w:val="6"/>
        </w:numPr>
        <w:rPr>
          <w:rFonts w:cstheme="minorHAnsi"/>
        </w:rPr>
      </w:pPr>
      <w:r w:rsidRPr="0052615E">
        <w:rPr>
          <w:rFonts w:cstheme="minorHAnsi"/>
        </w:rPr>
        <w:t>Organizational Amendments</w:t>
      </w:r>
    </w:p>
    <w:p w14:paraId="134D2ED8" w14:textId="77777777" w:rsidR="00C34F8E" w:rsidRPr="0052615E" w:rsidRDefault="00C34F8E" w:rsidP="00C342A3">
      <w:pPr>
        <w:pStyle w:val="ListParagraph"/>
        <w:numPr>
          <w:ilvl w:val="0"/>
          <w:numId w:val="6"/>
        </w:numPr>
        <w:rPr>
          <w:rFonts w:cstheme="minorHAnsi"/>
        </w:rPr>
      </w:pPr>
      <w:r w:rsidRPr="0052615E">
        <w:rPr>
          <w:rFonts w:cstheme="minorHAnsi"/>
        </w:rPr>
        <w:t>Records of Motions</w:t>
      </w:r>
    </w:p>
    <w:p w14:paraId="130ABE48" w14:textId="77777777" w:rsidR="00C34F8E" w:rsidRPr="0052615E" w:rsidRDefault="00C34F8E" w:rsidP="00C342A3">
      <w:pPr>
        <w:pStyle w:val="ListParagraph"/>
        <w:numPr>
          <w:ilvl w:val="0"/>
          <w:numId w:val="6"/>
        </w:numPr>
        <w:rPr>
          <w:rFonts w:cstheme="minorHAnsi"/>
        </w:rPr>
      </w:pPr>
      <w:r w:rsidRPr="0052615E">
        <w:rPr>
          <w:rFonts w:cstheme="minorHAnsi"/>
        </w:rPr>
        <w:t>Resolutions</w:t>
      </w:r>
    </w:p>
    <w:p w14:paraId="1E329145" w14:textId="77777777" w:rsidR="00C34F8E" w:rsidRPr="0052615E" w:rsidRDefault="00C34F8E" w:rsidP="00C342A3">
      <w:pPr>
        <w:pStyle w:val="ListParagraph"/>
        <w:numPr>
          <w:ilvl w:val="0"/>
          <w:numId w:val="6"/>
        </w:numPr>
        <w:rPr>
          <w:rFonts w:cstheme="minorHAnsi"/>
        </w:rPr>
      </w:pPr>
      <w:r w:rsidRPr="0052615E">
        <w:rPr>
          <w:rFonts w:cstheme="minorHAnsi"/>
        </w:rPr>
        <w:t>Strategic Plans</w:t>
      </w:r>
    </w:p>
    <w:p w14:paraId="14FBD7FD" w14:textId="77777777" w:rsidR="00C34F8E" w:rsidRPr="0052615E" w:rsidRDefault="00C34F8E" w:rsidP="00C342A3">
      <w:pPr>
        <w:pStyle w:val="ListParagraph"/>
        <w:numPr>
          <w:ilvl w:val="0"/>
          <w:numId w:val="6"/>
        </w:numPr>
        <w:rPr>
          <w:rFonts w:cstheme="minorHAnsi"/>
        </w:rPr>
      </w:pPr>
      <w:r w:rsidRPr="0052615E">
        <w:rPr>
          <w:rFonts w:cstheme="minorHAnsi"/>
        </w:rPr>
        <w:t>Whistleblower Reports</w:t>
      </w:r>
    </w:p>
    <w:p w14:paraId="0B7B7E73" w14:textId="11E12B01" w:rsidR="00F459E5" w:rsidRPr="0052615E" w:rsidRDefault="00C34F8E" w:rsidP="00F459E5">
      <w:pPr>
        <w:rPr>
          <w:rFonts w:cstheme="minorHAnsi"/>
          <w:u w:val="single"/>
        </w:rPr>
      </w:pPr>
      <w:r w:rsidRPr="0052615E">
        <w:rPr>
          <w:rFonts w:cstheme="minorHAnsi"/>
          <w:u w:val="single"/>
        </w:rPr>
        <w:t>Financial</w:t>
      </w:r>
      <w:r w:rsidR="00F459E5" w:rsidRPr="0052615E">
        <w:rPr>
          <w:rFonts w:cstheme="minorHAnsi"/>
          <w:u w:val="single"/>
        </w:rPr>
        <w:t xml:space="preserve"> Records</w:t>
      </w:r>
    </w:p>
    <w:p w14:paraId="0931DCE6" w14:textId="77777777" w:rsidR="00C34F8E" w:rsidRPr="0052615E" w:rsidRDefault="00C34F8E" w:rsidP="00F459E5">
      <w:pPr>
        <w:pStyle w:val="ListParagraph"/>
        <w:numPr>
          <w:ilvl w:val="0"/>
          <w:numId w:val="1"/>
        </w:numPr>
        <w:rPr>
          <w:rFonts w:cstheme="minorHAnsi"/>
        </w:rPr>
      </w:pPr>
      <w:r w:rsidRPr="0052615E">
        <w:rPr>
          <w:rFonts w:cstheme="minorHAnsi"/>
        </w:rPr>
        <w:t>990(s) Current and Past Years – Current and Previous Year Filing</w:t>
      </w:r>
    </w:p>
    <w:p w14:paraId="58F40B0A" w14:textId="77777777" w:rsidR="00C34F8E" w:rsidRPr="0052615E" w:rsidRDefault="00C34F8E" w:rsidP="00414EE2">
      <w:pPr>
        <w:pStyle w:val="ListParagraph"/>
        <w:numPr>
          <w:ilvl w:val="0"/>
          <w:numId w:val="1"/>
        </w:numPr>
        <w:rPr>
          <w:rFonts w:cstheme="minorHAnsi"/>
        </w:rPr>
      </w:pPr>
      <w:r w:rsidRPr="0052615E">
        <w:rPr>
          <w:rFonts w:cstheme="minorHAnsi"/>
        </w:rPr>
        <w:t>Accounts Payable Records</w:t>
      </w:r>
    </w:p>
    <w:p w14:paraId="25587446" w14:textId="77777777" w:rsidR="00C34F8E" w:rsidRPr="0052615E" w:rsidRDefault="00C34F8E" w:rsidP="00414EE2">
      <w:pPr>
        <w:pStyle w:val="ListParagraph"/>
        <w:numPr>
          <w:ilvl w:val="0"/>
          <w:numId w:val="1"/>
        </w:numPr>
        <w:rPr>
          <w:rFonts w:cstheme="minorHAnsi"/>
        </w:rPr>
      </w:pPr>
      <w:r w:rsidRPr="0052615E">
        <w:rPr>
          <w:rFonts w:cstheme="minorHAnsi"/>
        </w:rPr>
        <w:t>Accounts Receivable Records</w:t>
      </w:r>
    </w:p>
    <w:p w14:paraId="4D715BA6" w14:textId="77777777" w:rsidR="00C34F8E" w:rsidRPr="0052615E" w:rsidRDefault="00C34F8E" w:rsidP="00414EE2">
      <w:pPr>
        <w:pStyle w:val="ListParagraph"/>
        <w:numPr>
          <w:ilvl w:val="0"/>
          <w:numId w:val="1"/>
        </w:numPr>
        <w:rPr>
          <w:rFonts w:cstheme="minorHAnsi"/>
        </w:rPr>
      </w:pPr>
      <w:r w:rsidRPr="0052615E">
        <w:rPr>
          <w:rFonts w:cstheme="minorHAnsi"/>
        </w:rPr>
        <w:t>Annual Update Document(s) – Current and Previous Year Filing</w:t>
      </w:r>
    </w:p>
    <w:p w14:paraId="10D5CE51" w14:textId="77777777" w:rsidR="00C34F8E" w:rsidRPr="0052615E" w:rsidRDefault="00C34F8E" w:rsidP="00414EE2">
      <w:pPr>
        <w:pStyle w:val="ListParagraph"/>
        <w:numPr>
          <w:ilvl w:val="0"/>
          <w:numId w:val="1"/>
        </w:numPr>
        <w:rPr>
          <w:rFonts w:cstheme="minorHAnsi"/>
        </w:rPr>
      </w:pPr>
      <w:r w:rsidRPr="0052615E">
        <w:rPr>
          <w:rFonts w:cstheme="minorHAnsi"/>
        </w:rPr>
        <w:t>Assigned Reserve Records</w:t>
      </w:r>
    </w:p>
    <w:p w14:paraId="7558B930" w14:textId="77777777" w:rsidR="00C34F8E" w:rsidRPr="0052615E" w:rsidRDefault="00C34F8E" w:rsidP="00414EE2">
      <w:pPr>
        <w:pStyle w:val="ListParagraph"/>
        <w:numPr>
          <w:ilvl w:val="0"/>
          <w:numId w:val="1"/>
        </w:numPr>
        <w:rPr>
          <w:rFonts w:cstheme="minorHAnsi"/>
        </w:rPr>
      </w:pPr>
      <w:r w:rsidRPr="0052615E">
        <w:rPr>
          <w:rFonts w:cstheme="minorHAnsi"/>
        </w:rPr>
        <w:t>Audit Work Papers, Reports, and Files</w:t>
      </w:r>
    </w:p>
    <w:p w14:paraId="67C55661" w14:textId="77777777" w:rsidR="00C34F8E" w:rsidRPr="0052615E" w:rsidRDefault="00C34F8E" w:rsidP="00414EE2">
      <w:pPr>
        <w:pStyle w:val="ListParagraph"/>
        <w:numPr>
          <w:ilvl w:val="0"/>
          <w:numId w:val="1"/>
        </w:numPr>
        <w:rPr>
          <w:rFonts w:cstheme="minorHAnsi"/>
        </w:rPr>
      </w:pPr>
      <w:r w:rsidRPr="0052615E">
        <w:rPr>
          <w:rFonts w:cstheme="minorHAnsi"/>
        </w:rPr>
        <w:t>Bank Reconciliations</w:t>
      </w:r>
    </w:p>
    <w:p w14:paraId="188FAF77" w14:textId="77777777" w:rsidR="00C34F8E" w:rsidRPr="0052615E" w:rsidRDefault="00C34F8E" w:rsidP="00414EE2">
      <w:pPr>
        <w:pStyle w:val="ListParagraph"/>
        <w:numPr>
          <w:ilvl w:val="0"/>
          <w:numId w:val="1"/>
        </w:numPr>
        <w:rPr>
          <w:rFonts w:cstheme="minorHAnsi"/>
        </w:rPr>
      </w:pPr>
      <w:r w:rsidRPr="0052615E">
        <w:rPr>
          <w:rFonts w:cstheme="minorHAnsi"/>
        </w:rPr>
        <w:t>Bank Statements</w:t>
      </w:r>
    </w:p>
    <w:p w14:paraId="5B4B351B" w14:textId="77777777" w:rsidR="00C34F8E" w:rsidRPr="0052615E" w:rsidRDefault="00C34F8E" w:rsidP="00414EE2">
      <w:pPr>
        <w:pStyle w:val="ListParagraph"/>
        <w:numPr>
          <w:ilvl w:val="0"/>
          <w:numId w:val="1"/>
        </w:numPr>
        <w:rPr>
          <w:rFonts w:cstheme="minorHAnsi"/>
        </w:rPr>
      </w:pPr>
      <w:r w:rsidRPr="0052615E">
        <w:rPr>
          <w:rFonts w:cstheme="minorHAnsi"/>
        </w:rPr>
        <w:lastRenderedPageBreak/>
        <w:t>Cash Activity Reports</w:t>
      </w:r>
    </w:p>
    <w:p w14:paraId="6F413495" w14:textId="77777777" w:rsidR="00C34F8E" w:rsidRPr="0052615E" w:rsidRDefault="00C34F8E" w:rsidP="00414EE2">
      <w:pPr>
        <w:pStyle w:val="ListParagraph"/>
        <w:numPr>
          <w:ilvl w:val="0"/>
          <w:numId w:val="1"/>
        </w:numPr>
        <w:rPr>
          <w:rFonts w:cstheme="minorHAnsi"/>
        </w:rPr>
      </w:pPr>
      <w:r w:rsidRPr="0052615E">
        <w:rPr>
          <w:rFonts w:cstheme="minorHAnsi"/>
        </w:rPr>
        <w:t>Depreciation Schedules</w:t>
      </w:r>
    </w:p>
    <w:p w14:paraId="338B27EC" w14:textId="77777777" w:rsidR="00C34F8E" w:rsidRPr="0052615E" w:rsidRDefault="00C34F8E" w:rsidP="00414EE2">
      <w:pPr>
        <w:pStyle w:val="ListParagraph"/>
        <w:numPr>
          <w:ilvl w:val="0"/>
          <w:numId w:val="1"/>
        </w:numPr>
        <w:rPr>
          <w:rFonts w:cstheme="minorHAnsi"/>
        </w:rPr>
      </w:pPr>
      <w:r w:rsidRPr="0052615E">
        <w:rPr>
          <w:rFonts w:cstheme="minorHAnsi"/>
        </w:rPr>
        <w:t>List of Monthly Warrants – Paid, Reviewed, and Board Approved</w:t>
      </w:r>
    </w:p>
    <w:p w14:paraId="7C8762DF" w14:textId="77777777" w:rsidR="00C34F8E" w:rsidRPr="0052615E" w:rsidRDefault="00C34F8E" w:rsidP="00F459E5">
      <w:pPr>
        <w:pStyle w:val="ListParagraph"/>
        <w:numPr>
          <w:ilvl w:val="0"/>
          <w:numId w:val="1"/>
        </w:numPr>
        <w:rPr>
          <w:rFonts w:cstheme="minorHAnsi"/>
          <w:u w:val="single"/>
        </w:rPr>
      </w:pPr>
      <w:r w:rsidRPr="0052615E">
        <w:rPr>
          <w:rFonts w:cstheme="minorHAnsi"/>
        </w:rPr>
        <w:t>Planning and Budget Documents</w:t>
      </w:r>
    </w:p>
    <w:p w14:paraId="70E8F28E" w14:textId="77777777" w:rsidR="00C34F8E" w:rsidRPr="0052615E" w:rsidRDefault="00C34F8E" w:rsidP="00414EE2">
      <w:pPr>
        <w:pStyle w:val="ListParagraph"/>
        <w:numPr>
          <w:ilvl w:val="0"/>
          <w:numId w:val="1"/>
        </w:numPr>
        <w:rPr>
          <w:rFonts w:cstheme="minorHAnsi"/>
        </w:rPr>
      </w:pPr>
      <w:r w:rsidRPr="0052615E">
        <w:rPr>
          <w:rFonts w:cstheme="minorHAnsi"/>
        </w:rPr>
        <w:t>Receipt and Deposit of Funds Records/Logs</w:t>
      </w:r>
    </w:p>
    <w:p w14:paraId="33AE2101" w14:textId="77777777" w:rsidR="00C34F8E" w:rsidRPr="0052615E" w:rsidRDefault="00C34F8E" w:rsidP="00414EE2">
      <w:pPr>
        <w:pStyle w:val="ListParagraph"/>
        <w:numPr>
          <w:ilvl w:val="0"/>
          <w:numId w:val="1"/>
        </w:numPr>
        <w:rPr>
          <w:rFonts w:cstheme="minorHAnsi"/>
        </w:rPr>
      </w:pPr>
      <w:r w:rsidRPr="0052615E">
        <w:rPr>
          <w:rFonts w:cstheme="minorHAnsi"/>
        </w:rPr>
        <w:t>Year to Date Reports/Trial Balances/General Ledger/Balance Sheets</w:t>
      </w:r>
    </w:p>
    <w:p w14:paraId="3A350119" w14:textId="77777777" w:rsidR="00C34F8E" w:rsidRPr="0052615E" w:rsidRDefault="00C34F8E" w:rsidP="00414EE2">
      <w:pPr>
        <w:pStyle w:val="ListParagraph"/>
        <w:numPr>
          <w:ilvl w:val="0"/>
          <w:numId w:val="1"/>
        </w:numPr>
        <w:rPr>
          <w:rFonts w:cstheme="minorHAnsi"/>
        </w:rPr>
      </w:pPr>
      <w:r w:rsidRPr="0052615E">
        <w:rPr>
          <w:rFonts w:cstheme="minorHAnsi"/>
        </w:rPr>
        <w:t>Year-End Financial Statements</w:t>
      </w:r>
    </w:p>
    <w:p w14:paraId="4B0FE082" w14:textId="229FD4C1" w:rsidR="00414EE2" w:rsidRPr="0052615E" w:rsidRDefault="00414EE2" w:rsidP="00414EE2">
      <w:pPr>
        <w:rPr>
          <w:rFonts w:cstheme="minorHAnsi"/>
        </w:rPr>
      </w:pPr>
      <w:r w:rsidRPr="0052615E">
        <w:rPr>
          <w:rFonts w:cstheme="minorHAnsi"/>
          <w:u w:val="single"/>
        </w:rPr>
        <w:t>Contracts/Purchasing Records</w:t>
      </w:r>
    </w:p>
    <w:p w14:paraId="7910F592" w14:textId="77777777" w:rsidR="003E5D35" w:rsidRPr="0052615E" w:rsidRDefault="003E5D35" w:rsidP="00414EE2">
      <w:pPr>
        <w:pStyle w:val="ListParagraph"/>
        <w:numPr>
          <w:ilvl w:val="0"/>
          <w:numId w:val="5"/>
        </w:numPr>
        <w:rPr>
          <w:rFonts w:cstheme="minorHAnsi"/>
        </w:rPr>
      </w:pPr>
      <w:r w:rsidRPr="0052615E">
        <w:rPr>
          <w:rFonts w:cstheme="minorHAnsi"/>
        </w:rPr>
        <w:t>Bidders' Proposal Files</w:t>
      </w:r>
    </w:p>
    <w:p w14:paraId="1AA9CE17" w14:textId="77777777" w:rsidR="003E5D35" w:rsidRPr="0052615E" w:rsidRDefault="003E5D35" w:rsidP="00414EE2">
      <w:pPr>
        <w:pStyle w:val="ListParagraph"/>
        <w:numPr>
          <w:ilvl w:val="0"/>
          <w:numId w:val="5"/>
        </w:numPr>
        <w:rPr>
          <w:rFonts w:cstheme="minorHAnsi"/>
        </w:rPr>
      </w:pPr>
      <w:r w:rsidRPr="0052615E">
        <w:rPr>
          <w:rFonts w:cstheme="minorHAnsi"/>
        </w:rPr>
        <w:t>Contract Files</w:t>
      </w:r>
    </w:p>
    <w:p w14:paraId="7F53F921" w14:textId="77777777" w:rsidR="003E5D35" w:rsidRPr="0052615E" w:rsidRDefault="003E5D35" w:rsidP="00414EE2">
      <w:pPr>
        <w:pStyle w:val="ListParagraph"/>
        <w:numPr>
          <w:ilvl w:val="0"/>
          <w:numId w:val="5"/>
        </w:numPr>
        <w:rPr>
          <w:rFonts w:cstheme="minorHAnsi"/>
        </w:rPr>
      </w:pPr>
      <w:r w:rsidRPr="0052615E">
        <w:rPr>
          <w:rFonts w:cstheme="minorHAnsi"/>
        </w:rPr>
        <w:t>Requisition Form/Purchase Order Files (Non-Contracts)</w:t>
      </w:r>
    </w:p>
    <w:p w14:paraId="538970B5" w14:textId="77777777" w:rsidR="003E5D35" w:rsidRPr="0052615E" w:rsidRDefault="003E5D35" w:rsidP="00414EE2">
      <w:pPr>
        <w:pStyle w:val="ListParagraph"/>
        <w:numPr>
          <w:ilvl w:val="0"/>
          <w:numId w:val="5"/>
        </w:numPr>
        <w:rPr>
          <w:rFonts w:cstheme="minorHAnsi"/>
        </w:rPr>
      </w:pPr>
      <w:r w:rsidRPr="0052615E">
        <w:rPr>
          <w:rFonts w:cstheme="minorHAnsi"/>
        </w:rPr>
        <w:t>Sales Tax Exemption Information</w:t>
      </w:r>
    </w:p>
    <w:p w14:paraId="564C0E2C" w14:textId="51661F09" w:rsidR="003A4D71" w:rsidRPr="0052615E" w:rsidRDefault="003A4D71" w:rsidP="00414EE2">
      <w:pPr>
        <w:rPr>
          <w:rFonts w:cstheme="minorHAnsi"/>
          <w:u w:val="single"/>
        </w:rPr>
      </w:pPr>
      <w:r w:rsidRPr="0052615E">
        <w:rPr>
          <w:rFonts w:cstheme="minorHAnsi"/>
          <w:u w:val="single"/>
        </w:rPr>
        <w:t>Employment Information</w:t>
      </w:r>
    </w:p>
    <w:p w14:paraId="7897EBF3" w14:textId="77777777" w:rsidR="00C34F8E" w:rsidRPr="0052615E" w:rsidRDefault="00C34F8E" w:rsidP="003A4D71">
      <w:pPr>
        <w:pStyle w:val="ListParagraph"/>
        <w:numPr>
          <w:ilvl w:val="0"/>
          <w:numId w:val="9"/>
        </w:numPr>
        <w:rPr>
          <w:rFonts w:cstheme="minorHAnsi"/>
        </w:rPr>
      </w:pPr>
      <w:r w:rsidRPr="0052615E">
        <w:rPr>
          <w:rFonts w:cstheme="minorHAnsi"/>
        </w:rPr>
        <w:t xml:space="preserve">Employee Contracts or Agreements </w:t>
      </w:r>
    </w:p>
    <w:p w14:paraId="7743AFED" w14:textId="77777777" w:rsidR="00C34F8E" w:rsidRPr="0052615E" w:rsidRDefault="00C34F8E" w:rsidP="003A4D71">
      <w:pPr>
        <w:pStyle w:val="ListParagraph"/>
        <w:numPr>
          <w:ilvl w:val="0"/>
          <w:numId w:val="9"/>
        </w:numPr>
        <w:rPr>
          <w:rFonts w:cstheme="minorHAnsi"/>
        </w:rPr>
      </w:pPr>
      <w:r w:rsidRPr="0052615E">
        <w:rPr>
          <w:rFonts w:cstheme="minorHAnsi"/>
        </w:rPr>
        <w:t>Employee Summary Service Records</w:t>
      </w:r>
    </w:p>
    <w:p w14:paraId="7AC1119A" w14:textId="77777777" w:rsidR="00C34F8E" w:rsidRPr="0052615E" w:rsidRDefault="00C34F8E" w:rsidP="00B02579">
      <w:pPr>
        <w:pStyle w:val="ListParagraph"/>
        <w:numPr>
          <w:ilvl w:val="0"/>
          <w:numId w:val="9"/>
        </w:numPr>
        <w:rPr>
          <w:rFonts w:cstheme="minorHAnsi"/>
        </w:rPr>
      </w:pPr>
      <w:r w:rsidRPr="0052615E">
        <w:rPr>
          <w:rFonts w:cstheme="minorHAnsi"/>
        </w:rPr>
        <w:t>Employee Travel Authorizations and Expense Files</w:t>
      </w:r>
    </w:p>
    <w:p w14:paraId="5BCD408C" w14:textId="77777777" w:rsidR="00C34F8E" w:rsidRPr="0052615E" w:rsidRDefault="00C34F8E" w:rsidP="003A4D71">
      <w:pPr>
        <w:pStyle w:val="ListParagraph"/>
        <w:numPr>
          <w:ilvl w:val="0"/>
          <w:numId w:val="9"/>
        </w:numPr>
        <w:rPr>
          <w:rFonts w:cstheme="minorHAnsi"/>
        </w:rPr>
      </w:pPr>
      <w:r w:rsidRPr="0052615E">
        <w:rPr>
          <w:rFonts w:cstheme="minorHAnsi"/>
        </w:rPr>
        <w:t>Job Descriptions</w:t>
      </w:r>
    </w:p>
    <w:p w14:paraId="6C322195" w14:textId="77777777" w:rsidR="00C34F8E" w:rsidRPr="0052615E" w:rsidRDefault="00C34F8E" w:rsidP="003A4D71">
      <w:pPr>
        <w:pStyle w:val="ListParagraph"/>
        <w:numPr>
          <w:ilvl w:val="0"/>
          <w:numId w:val="9"/>
        </w:numPr>
        <w:rPr>
          <w:rFonts w:cstheme="minorHAnsi"/>
        </w:rPr>
      </w:pPr>
      <w:r w:rsidRPr="0052615E">
        <w:rPr>
          <w:rFonts w:cstheme="minorHAnsi"/>
        </w:rPr>
        <w:t>Payroll Records</w:t>
      </w:r>
    </w:p>
    <w:p w14:paraId="5A3F5274" w14:textId="77777777" w:rsidR="00C34F8E" w:rsidRPr="0052615E" w:rsidRDefault="00C34F8E" w:rsidP="00B02579">
      <w:pPr>
        <w:pStyle w:val="ListParagraph"/>
        <w:numPr>
          <w:ilvl w:val="0"/>
          <w:numId w:val="9"/>
        </w:numPr>
        <w:rPr>
          <w:rFonts w:cstheme="minorHAnsi"/>
        </w:rPr>
      </w:pPr>
      <w:r w:rsidRPr="0052615E">
        <w:rPr>
          <w:rFonts w:cstheme="minorHAnsi"/>
        </w:rPr>
        <w:t>Timesheets</w:t>
      </w:r>
    </w:p>
    <w:p w14:paraId="2D75E645" w14:textId="2803D084" w:rsidR="00414EE2" w:rsidRPr="0052615E" w:rsidRDefault="00B02579" w:rsidP="00414EE2">
      <w:pPr>
        <w:rPr>
          <w:rFonts w:cstheme="minorHAnsi"/>
          <w:u w:val="single"/>
        </w:rPr>
      </w:pPr>
      <w:r w:rsidRPr="0052615E">
        <w:rPr>
          <w:rFonts w:cstheme="minorHAnsi"/>
          <w:u w:val="single"/>
        </w:rPr>
        <w:t>Policy Manuals</w:t>
      </w:r>
    </w:p>
    <w:p w14:paraId="2548025E" w14:textId="4B25FDF9" w:rsidR="003E5D35" w:rsidRPr="0052615E" w:rsidRDefault="00C34F8E" w:rsidP="00034373">
      <w:pPr>
        <w:pStyle w:val="ListParagraph"/>
        <w:numPr>
          <w:ilvl w:val="0"/>
          <w:numId w:val="2"/>
        </w:numPr>
        <w:rPr>
          <w:rFonts w:cstheme="minorHAnsi"/>
          <w:u w:val="single"/>
        </w:rPr>
      </w:pPr>
      <w:r w:rsidRPr="0052615E">
        <w:rPr>
          <w:rFonts w:cstheme="minorHAnsi"/>
        </w:rPr>
        <w:t xml:space="preserve">Policies: </w:t>
      </w:r>
      <w:r w:rsidR="003E5D35" w:rsidRPr="0052615E">
        <w:rPr>
          <w:rFonts w:cstheme="minorHAnsi"/>
        </w:rPr>
        <w:t>External Policy Manual</w:t>
      </w:r>
      <w:r w:rsidRPr="0052615E">
        <w:rPr>
          <w:rFonts w:cstheme="minorHAnsi"/>
        </w:rPr>
        <w:t>/</w:t>
      </w:r>
      <w:r w:rsidR="003E5D35" w:rsidRPr="0052615E">
        <w:rPr>
          <w:rFonts w:cstheme="minorHAnsi"/>
        </w:rPr>
        <w:t>Internal Employee Handbook</w:t>
      </w:r>
    </w:p>
    <w:p w14:paraId="3BB4F2AA" w14:textId="6E6B460B" w:rsidR="003A4D71" w:rsidRPr="0052615E" w:rsidRDefault="003A4D71" w:rsidP="003A4D71">
      <w:pPr>
        <w:rPr>
          <w:rFonts w:cstheme="minorHAnsi"/>
          <w:u w:val="single"/>
        </w:rPr>
      </w:pPr>
      <w:r w:rsidRPr="0052615E">
        <w:rPr>
          <w:rFonts w:cstheme="minorHAnsi"/>
          <w:u w:val="single"/>
        </w:rPr>
        <w:t>Program Service Files</w:t>
      </w:r>
    </w:p>
    <w:p w14:paraId="3C655797" w14:textId="77777777" w:rsidR="003E5D35" w:rsidRPr="0052615E" w:rsidRDefault="003E5D35" w:rsidP="003A4D71">
      <w:pPr>
        <w:pStyle w:val="ListParagraph"/>
        <w:numPr>
          <w:ilvl w:val="0"/>
          <w:numId w:val="8"/>
        </w:numPr>
        <w:rPr>
          <w:rFonts w:cstheme="minorHAnsi"/>
        </w:rPr>
      </w:pPr>
      <w:r w:rsidRPr="0052615E">
        <w:rPr>
          <w:rFonts w:cstheme="minorHAnsi"/>
        </w:rPr>
        <w:t>Central Library Expenditure Files</w:t>
      </w:r>
    </w:p>
    <w:p w14:paraId="16DE0A4F" w14:textId="77777777" w:rsidR="003E5D35" w:rsidRPr="0052615E" w:rsidRDefault="003E5D35" w:rsidP="003A4D71">
      <w:pPr>
        <w:pStyle w:val="ListParagraph"/>
        <w:numPr>
          <w:ilvl w:val="0"/>
          <w:numId w:val="8"/>
        </w:numPr>
        <w:rPr>
          <w:rFonts w:cstheme="minorHAnsi"/>
        </w:rPr>
      </w:pPr>
      <w:r w:rsidRPr="0052615E">
        <w:rPr>
          <w:rFonts w:cstheme="minorHAnsi"/>
        </w:rPr>
        <w:t>Correctional Facility Expenditure Files</w:t>
      </w:r>
    </w:p>
    <w:p w14:paraId="5F3E32FE" w14:textId="77777777" w:rsidR="003E5D35" w:rsidRPr="0052615E" w:rsidRDefault="003E5D35" w:rsidP="003A4D71">
      <w:pPr>
        <w:pStyle w:val="ListParagraph"/>
        <w:numPr>
          <w:ilvl w:val="0"/>
          <w:numId w:val="8"/>
        </w:numPr>
        <w:rPr>
          <w:rFonts w:cstheme="minorHAnsi"/>
        </w:rPr>
      </w:pPr>
      <w:r w:rsidRPr="0052615E">
        <w:rPr>
          <w:rFonts w:cstheme="minorHAnsi"/>
        </w:rPr>
        <w:t>Outreach Services Expenditure Files</w:t>
      </w:r>
    </w:p>
    <w:p w14:paraId="0DF7BEFE" w14:textId="08AA0D62" w:rsidR="00F459E5" w:rsidRPr="0052615E" w:rsidRDefault="003E5D35" w:rsidP="00F459E5">
      <w:pPr>
        <w:pStyle w:val="ListParagraph"/>
        <w:numPr>
          <w:ilvl w:val="0"/>
          <w:numId w:val="8"/>
        </w:numPr>
        <w:rPr>
          <w:rFonts w:cstheme="minorHAnsi"/>
        </w:rPr>
      </w:pPr>
      <w:r w:rsidRPr="0052615E">
        <w:rPr>
          <w:rFonts w:cstheme="minorHAnsi"/>
        </w:rPr>
        <w:t>Services to Member Libraries</w:t>
      </w:r>
    </w:p>
    <w:p w14:paraId="5FA1DC93" w14:textId="77777777" w:rsidR="0052615E" w:rsidRDefault="0052615E" w:rsidP="003A4D71">
      <w:pPr>
        <w:jc w:val="right"/>
        <w:rPr>
          <w:rFonts w:cstheme="minorHAnsi"/>
          <w:i/>
          <w:iCs/>
        </w:rPr>
      </w:pPr>
    </w:p>
    <w:p w14:paraId="2C3FFA4B" w14:textId="68855F31" w:rsidR="003A4D71" w:rsidRPr="0052615E" w:rsidRDefault="003A4D71" w:rsidP="003A4D71">
      <w:pPr>
        <w:jc w:val="right"/>
        <w:rPr>
          <w:rFonts w:cstheme="minorHAnsi"/>
          <w:i/>
          <w:iCs/>
        </w:rPr>
      </w:pPr>
      <w:r w:rsidRPr="0052615E">
        <w:rPr>
          <w:rFonts w:cstheme="minorHAnsi"/>
          <w:i/>
          <w:iCs/>
        </w:rPr>
        <w:t>Approved: March 8, 2023</w:t>
      </w:r>
    </w:p>
    <w:sectPr w:rsidR="003A4D71" w:rsidRPr="005261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6929" w14:textId="77777777" w:rsidR="001930CA" w:rsidRDefault="001930CA" w:rsidP="003A4D71">
      <w:pPr>
        <w:spacing w:after="0" w:line="240" w:lineRule="auto"/>
      </w:pPr>
      <w:r>
        <w:separator/>
      </w:r>
    </w:p>
  </w:endnote>
  <w:endnote w:type="continuationSeparator" w:id="0">
    <w:p w14:paraId="073ABC29" w14:textId="77777777" w:rsidR="001930CA" w:rsidRDefault="001930CA" w:rsidP="003A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ta Offc">
    <w:altName w:val="Calibri"/>
    <w:panose1 w:val="020B05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93627"/>
      <w:docPartObj>
        <w:docPartGallery w:val="Page Numbers (Bottom of Page)"/>
        <w:docPartUnique/>
      </w:docPartObj>
    </w:sdtPr>
    <w:sdtEndPr>
      <w:rPr>
        <w:rFonts w:ascii="Meta Offc" w:hAnsi="Meta Offc" w:cs="Meta Offc"/>
        <w:noProof/>
      </w:rPr>
    </w:sdtEndPr>
    <w:sdtContent>
      <w:p w14:paraId="3C05674B" w14:textId="7C4F99FD" w:rsidR="003A4D71" w:rsidRPr="003A4D71" w:rsidRDefault="003A4D71">
        <w:pPr>
          <w:pStyle w:val="Footer"/>
          <w:jc w:val="right"/>
          <w:rPr>
            <w:rFonts w:ascii="Meta Offc" w:hAnsi="Meta Offc" w:cs="Meta Offc"/>
          </w:rPr>
        </w:pPr>
        <w:r w:rsidRPr="003A4D71">
          <w:rPr>
            <w:rFonts w:ascii="Meta Offc" w:hAnsi="Meta Offc" w:cs="Meta Offc"/>
          </w:rPr>
          <w:fldChar w:fldCharType="begin"/>
        </w:r>
        <w:r w:rsidRPr="003A4D71">
          <w:rPr>
            <w:rFonts w:ascii="Meta Offc" w:hAnsi="Meta Offc" w:cs="Meta Offc"/>
          </w:rPr>
          <w:instrText xml:space="preserve"> PAGE   \* MERGEFORMAT </w:instrText>
        </w:r>
        <w:r w:rsidRPr="003A4D71">
          <w:rPr>
            <w:rFonts w:ascii="Meta Offc" w:hAnsi="Meta Offc" w:cs="Meta Offc"/>
          </w:rPr>
          <w:fldChar w:fldCharType="separate"/>
        </w:r>
        <w:r w:rsidRPr="003A4D71">
          <w:rPr>
            <w:rFonts w:ascii="Meta Offc" w:hAnsi="Meta Offc" w:cs="Meta Offc"/>
            <w:noProof/>
          </w:rPr>
          <w:t>2</w:t>
        </w:r>
        <w:r w:rsidRPr="003A4D71">
          <w:rPr>
            <w:rFonts w:ascii="Meta Offc" w:hAnsi="Meta Offc" w:cs="Meta Offc"/>
            <w:noProof/>
          </w:rPr>
          <w:fldChar w:fldCharType="end"/>
        </w:r>
      </w:p>
    </w:sdtContent>
  </w:sdt>
  <w:p w14:paraId="13287980" w14:textId="77777777" w:rsidR="003A4D71" w:rsidRDefault="003A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A2DF" w14:textId="77777777" w:rsidR="001930CA" w:rsidRDefault="001930CA" w:rsidP="003A4D71">
      <w:pPr>
        <w:spacing w:after="0" w:line="240" w:lineRule="auto"/>
      </w:pPr>
      <w:r>
        <w:separator/>
      </w:r>
    </w:p>
  </w:footnote>
  <w:footnote w:type="continuationSeparator" w:id="0">
    <w:p w14:paraId="4E01A226" w14:textId="77777777" w:rsidR="001930CA" w:rsidRDefault="001930CA" w:rsidP="003A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66"/>
    <w:multiLevelType w:val="hybridMultilevel"/>
    <w:tmpl w:val="C48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F61C6"/>
    <w:multiLevelType w:val="hybridMultilevel"/>
    <w:tmpl w:val="6FE6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0D8C"/>
    <w:multiLevelType w:val="hybridMultilevel"/>
    <w:tmpl w:val="C39C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50D0E"/>
    <w:multiLevelType w:val="hybridMultilevel"/>
    <w:tmpl w:val="EE9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A26CB"/>
    <w:multiLevelType w:val="hybridMultilevel"/>
    <w:tmpl w:val="E1B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246AE"/>
    <w:multiLevelType w:val="hybridMultilevel"/>
    <w:tmpl w:val="8DC4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A5045"/>
    <w:multiLevelType w:val="hybridMultilevel"/>
    <w:tmpl w:val="6CB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348F3"/>
    <w:multiLevelType w:val="hybridMultilevel"/>
    <w:tmpl w:val="CB0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27BE1"/>
    <w:multiLevelType w:val="hybridMultilevel"/>
    <w:tmpl w:val="708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7A"/>
    <w:rsid w:val="0006674A"/>
    <w:rsid w:val="000F5E8A"/>
    <w:rsid w:val="001930CA"/>
    <w:rsid w:val="003A4D71"/>
    <w:rsid w:val="003E5D35"/>
    <w:rsid w:val="00414EE2"/>
    <w:rsid w:val="0052615E"/>
    <w:rsid w:val="00632336"/>
    <w:rsid w:val="006B074D"/>
    <w:rsid w:val="0088727A"/>
    <w:rsid w:val="008D3900"/>
    <w:rsid w:val="00A46713"/>
    <w:rsid w:val="00B02579"/>
    <w:rsid w:val="00C342A3"/>
    <w:rsid w:val="00C34F8E"/>
    <w:rsid w:val="00F25560"/>
    <w:rsid w:val="00F4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37F4"/>
  <w15:chartTrackingRefBased/>
  <w15:docId w15:val="{26BBAFA9-8C09-4012-BA5F-93D6FFFD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autoRedefine/>
    <w:qFormat/>
    <w:rsid w:val="000F5E8A"/>
    <w:pPr>
      <w:spacing w:after="0" w:line="240" w:lineRule="auto"/>
    </w:pPr>
    <w:rPr>
      <w:rFonts w:ascii="Meta Offc" w:eastAsia="Times New Roman" w:hAnsi="Meta Offc" w:cs="Meta Offc"/>
      <w:bCs/>
      <w:sz w:val="18"/>
    </w:rPr>
  </w:style>
  <w:style w:type="paragraph" w:styleId="ListParagraph">
    <w:name w:val="List Paragraph"/>
    <w:basedOn w:val="Normal"/>
    <w:uiPriority w:val="34"/>
    <w:qFormat/>
    <w:rsid w:val="00F459E5"/>
    <w:pPr>
      <w:ind w:left="720"/>
      <w:contextualSpacing/>
    </w:pPr>
  </w:style>
  <w:style w:type="paragraph" w:styleId="Header">
    <w:name w:val="header"/>
    <w:basedOn w:val="Normal"/>
    <w:link w:val="HeaderChar"/>
    <w:uiPriority w:val="99"/>
    <w:unhideWhenUsed/>
    <w:rsid w:val="003A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D71"/>
  </w:style>
  <w:style w:type="paragraph" w:styleId="Footer">
    <w:name w:val="footer"/>
    <w:basedOn w:val="Normal"/>
    <w:link w:val="FooterChar"/>
    <w:uiPriority w:val="99"/>
    <w:unhideWhenUsed/>
    <w:rsid w:val="003A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7260">
      <w:bodyDiv w:val="1"/>
      <w:marLeft w:val="0"/>
      <w:marRight w:val="0"/>
      <w:marTop w:val="0"/>
      <w:marBottom w:val="0"/>
      <w:divBdr>
        <w:top w:val="none" w:sz="0" w:space="0" w:color="auto"/>
        <w:left w:val="none" w:sz="0" w:space="0" w:color="auto"/>
        <w:bottom w:val="none" w:sz="0" w:space="0" w:color="auto"/>
        <w:right w:val="none" w:sz="0" w:space="0" w:color="auto"/>
      </w:divBdr>
    </w:div>
    <w:div w:id="680744442">
      <w:bodyDiv w:val="1"/>
      <w:marLeft w:val="0"/>
      <w:marRight w:val="0"/>
      <w:marTop w:val="0"/>
      <w:marBottom w:val="0"/>
      <w:divBdr>
        <w:top w:val="none" w:sz="0" w:space="0" w:color="auto"/>
        <w:left w:val="none" w:sz="0" w:space="0" w:color="auto"/>
        <w:bottom w:val="none" w:sz="0" w:space="0" w:color="auto"/>
        <w:right w:val="none" w:sz="0" w:space="0" w:color="auto"/>
      </w:divBdr>
    </w:div>
    <w:div w:id="915434217">
      <w:bodyDiv w:val="1"/>
      <w:marLeft w:val="0"/>
      <w:marRight w:val="0"/>
      <w:marTop w:val="0"/>
      <w:marBottom w:val="0"/>
      <w:divBdr>
        <w:top w:val="none" w:sz="0" w:space="0" w:color="auto"/>
        <w:left w:val="none" w:sz="0" w:space="0" w:color="auto"/>
        <w:bottom w:val="none" w:sz="0" w:space="0" w:color="auto"/>
        <w:right w:val="none" w:sz="0" w:space="0" w:color="auto"/>
      </w:divBdr>
    </w:div>
    <w:div w:id="1248534061">
      <w:bodyDiv w:val="1"/>
      <w:marLeft w:val="0"/>
      <w:marRight w:val="0"/>
      <w:marTop w:val="0"/>
      <w:marBottom w:val="0"/>
      <w:divBdr>
        <w:top w:val="none" w:sz="0" w:space="0" w:color="auto"/>
        <w:left w:val="none" w:sz="0" w:space="0" w:color="auto"/>
        <w:bottom w:val="none" w:sz="0" w:space="0" w:color="auto"/>
        <w:right w:val="none" w:sz="0" w:space="0" w:color="auto"/>
      </w:divBdr>
    </w:div>
    <w:div w:id="1395661729">
      <w:bodyDiv w:val="1"/>
      <w:marLeft w:val="0"/>
      <w:marRight w:val="0"/>
      <w:marTop w:val="0"/>
      <w:marBottom w:val="0"/>
      <w:divBdr>
        <w:top w:val="none" w:sz="0" w:space="0" w:color="auto"/>
        <w:left w:val="none" w:sz="0" w:space="0" w:color="auto"/>
        <w:bottom w:val="none" w:sz="0" w:space="0" w:color="auto"/>
        <w:right w:val="none" w:sz="0" w:space="0" w:color="auto"/>
      </w:divBdr>
    </w:div>
    <w:div w:id="18038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5</cp:revision>
  <dcterms:created xsi:type="dcterms:W3CDTF">2023-02-13T18:50:00Z</dcterms:created>
  <dcterms:modified xsi:type="dcterms:W3CDTF">2023-07-17T13:16:00Z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0f5a0d1c73552b4bef6721104c08767a1d5e4910a418a53058feafc8ac685e32</vt:lpwstr>
  </property>
</Properties>
</file>