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4416" w14:textId="3CF936A2" w:rsidR="00A77F26" w:rsidRPr="00A77F26" w:rsidRDefault="00A77F26" w:rsidP="00A77F26">
      <w:pPr>
        <w:rPr>
          <w:sz w:val="28"/>
          <w:szCs w:val="28"/>
        </w:rPr>
      </w:pPr>
      <w:r w:rsidRPr="00A77F26">
        <w:rPr>
          <w:b/>
          <w:bCs/>
          <w:sz w:val="28"/>
          <w:szCs w:val="28"/>
        </w:rPr>
        <w:t xml:space="preserve">Congressional </w:t>
      </w:r>
      <w:r w:rsidRPr="00A77F26">
        <w:rPr>
          <w:b/>
          <w:bCs/>
          <w:sz w:val="28"/>
          <w:szCs w:val="28"/>
        </w:rPr>
        <w:t>earmarks and</w:t>
      </w:r>
      <w:r w:rsidRPr="00A77F26">
        <w:rPr>
          <w:b/>
          <w:bCs/>
          <w:sz w:val="28"/>
          <w:szCs w:val="28"/>
        </w:rPr>
        <w:t xml:space="preserve"> libraries</w:t>
      </w:r>
    </w:p>
    <w:p w14:paraId="3143BF28" w14:textId="77777777" w:rsidR="00A77F26" w:rsidRDefault="00A77F26" w:rsidP="00A77F26"/>
    <w:p w14:paraId="0F094018" w14:textId="5E5F97D6" w:rsidR="00A77F26" w:rsidRPr="00A77F26" w:rsidRDefault="00A77F26" w:rsidP="00A77F26">
      <w:pPr>
        <w:rPr>
          <w:sz w:val="24"/>
          <w:szCs w:val="24"/>
        </w:rPr>
      </w:pPr>
      <w:r>
        <w:rPr>
          <w:sz w:val="24"/>
          <w:szCs w:val="24"/>
        </w:rPr>
        <w:t>In 2021</w:t>
      </w:r>
      <w:r w:rsidRPr="00A77F26">
        <w:rPr>
          <w:sz w:val="24"/>
          <w:szCs w:val="24"/>
        </w:rPr>
        <w:t>, Congress revived the practice of including earmarks in its appropriations bills after a 10-year absence. Earmark funding goes directly to the entity designated by Congress for the specified project</w:t>
      </w:r>
      <w:r>
        <w:rPr>
          <w:sz w:val="24"/>
          <w:szCs w:val="24"/>
        </w:rPr>
        <w:t xml:space="preserve"> (separate from regular federal programs)</w:t>
      </w:r>
      <w:r w:rsidRPr="00A77F26">
        <w:rPr>
          <w:sz w:val="24"/>
          <w:szCs w:val="24"/>
        </w:rPr>
        <w:t xml:space="preserve">. </w:t>
      </w:r>
      <w:r>
        <w:rPr>
          <w:sz w:val="24"/>
          <w:szCs w:val="24"/>
        </w:rPr>
        <w:t>Earmarks were rebranded</w:t>
      </w:r>
      <w:r w:rsidRPr="00A77F26">
        <w:rPr>
          <w:sz w:val="24"/>
          <w:szCs w:val="24"/>
        </w:rPr>
        <w:t xml:space="preserve"> “Congressionally Directed Spending” in the Senate and “Community Project Funding” in the House. </w:t>
      </w:r>
    </w:p>
    <w:p w14:paraId="70EC9509" w14:textId="77777777" w:rsidR="00A77F26" w:rsidRPr="00A77F26" w:rsidRDefault="00A77F26" w:rsidP="00A77F26">
      <w:pPr>
        <w:rPr>
          <w:sz w:val="24"/>
          <w:szCs w:val="24"/>
        </w:rPr>
      </w:pPr>
    </w:p>
    <w:p w14:paraId="0252DAAF" w14:textId="40128D9E" w:rsidR="00A77F26" w:rsidRDefault="00A77F26" w:rsidP="00A77F26">
      <w:pPr>
        <w:rPr>
          <w:sz w:val="24"/>
          <w:szCs w:val="24"/>
        </w:rPr>
      </w:pPr>
      <w:r w:rsidRPr="00A77F26">
        <w:rPr>
          <w:sz w:val="24"/>
          <w:szCs w:val="24"/>
        </w:rPr>
        <w:t xml:space="preserve">In the </w:t>
      </w:r>
      <w:r>
        <w:rPr>
          <w:sz w:val="24"/>
          <w:szCs w:val="24"/>
        </w:rPr>
        <w:t>two</w:t>
      </w:r>
      <w:r w:rsidRPr="00A77F26">
        <w:rPr>
          <w:sz w:val="24"/>
          <w:szCs w:val="24"/>
        </w:rPr>
        <w:t xml:space="preserve"> </w:t>
      </w:r>
      <w:r>
        <w:rPr>
          <w:sz w:val="24"/>
          <w:szCs w:val="24"/>
        </w:rPr>
        <w:t>years of appropriations laws enacted since then</w:t>
      </w:r>
      <w:r w:rsidRPr="00A77F26">
        <w:rPr>
          <w:sz w:val="24"/>
          <w:szCs w:val="24"/>
        </w:rPr>
        <w:t xml:space="preserve">, </w:t>
      </w:r>
      <w:r>
        <w:rPr>
          <w:sz w:val="24"/>
          <w:szCs w:val="24"/>
        </w:rPr>
        <w:t xml:space="preserve">Congress has directed earmarks to more than 100 projects involving libraries, totaling nearly $150 million in funding. These tables provide details about the library projects included in the fiscal year </w:t>
      </w:r>
      <w:hyperlink r:id="rId4" w:history="1">
        <w:r w:rsidRPr="00A77F26">
          <w:rPr>
            <w:rStyle w:val="Hyperlink"/>
            <w:sz w:val="24"/>
            <w:szCs w:val="24"/>
          </w:rPr>
          <w:t>20</w:t>
        </w:r>
        <w:r w:rsidRPr="00A77F26">
          <w:rPr>
            <w:rStyle w:val="Hyperlink"/>
            <w:sz w:val="24"/>
            <w:szCs w:val="24"/>
          </w:rPr>
          <w:t>2</w:t>
        </w:r>
        <w:r w:rsidRPr="00A77F26">
          <w:rPr>
            <w:rStyle w:val="Hyperlink"/>
            <w:sz w:val="24"/>
            <w:szCs w:val="24"/>
          </w:rPr>
          <w:t>2</w:t>
        </w:r>
      </w:hyperlink>
      <w:r>
        <w:rPr>
          <w:sz w:val="24"/>
          <w:szCs w:val="24"/>
        </w:rPr>
        <w:t xml:space="preserve"> and </w:t>
      </w:r>
      <w:hyperlink r:id="rId5" w:history="1">
        <w:r w:rsidRPr="00A77F26">
          <w:rPr>
            <w:rStyle w:val="Hyperlink"/>
            <w:sz w:val="24"/>
            <w:szCs w:val="24"/>
          </w:rPr>
          <w:t>2023</w:t>
        </w:r>
      </w:hyperlink>
      <w:r>
        <w:rPr>
          <w:sz w:val="24"/>
          <w:szCs w:val="24"/>
        </w:rPr>
        <w:t xml:space="preserve"> laws.</w:t>
      </w:r>
    </w:p>
    <w:p w14:paraId="6204370B" w14:textId="77777777" w:rsidR="00A77F26" w:rsidRDefault="00A77F26" w:rsidP="00A77F26">
      <w:pPr>
        <w:rPr>
          <w:sz w:val="24"/>
          <w:szCs w:val="24"/>
        </w:rPr>
      </w:pPr>
    </w:p>
    <w:p w14:paraId="41975D0C" w14:textId="77777777" w:rsidR="003E0BAD" w:rsidRDefault="00A77F26" w:rsidP="00A77F26">
      <w:pPr>
        <w:rPr>
          <w:sz w:val="24"/>
          <w:szCs w:val="24"/>
        </w:rPr>
      </w:pPr>
      <w:r>
        <w:rPr>
          <w:sz w:val="24"/>
          <w:szCs w:val="24"/>
        </w:rPr>
        <w:t>Interested libraries may submit</w:t>
      </w:r>
      <w:r w:rsidRPr="00A77F26">
        <w:rPr>
          <w:sz w:val="24"/>
          <w:szCs w:val="24"/>
        </w:rPr>
        <w:t xml:space="preserve"> project requests to their Members of Congress for the upcoming appropriations bills (</w:t>
      </w:r>
      <w:r>
        <w:rPr>
          <w:sz w:val="24"/>
          <w:szCs w:val="24"/>
        </w:rPr>
        <w:t>fiscal year 2024</w:t>
      </w:r>
      <w:r w:rsidRPr="00A77F26">
        <w:rPr>
          <w:sz w:val="24"/>
          <w:szCs w:val="24"/>
        </w:rPr>
        <w:t xml:space="preserve">). </w:t>
      </w:r>
      <w:r w:rsidR="003E0BAD">
        <w:rPr>
          <w:sz w:val="24"/>
          <w:szCs w:val="24"/>
        </w:rPr>
        <w:t>Here are some points to consider:</w:t>
      </w:r>
    </w:p>
    <w:p w14:paraId="40325630" w14:textId="77777777" w:rsidR="003E0BAD" w:rsidRDefault="003E0BAD" w:rsidP="00A77F26">
      <w:pPr>
        <w:rPr>
          <w:sz w:val="24"/>
          <w:szCs w:val="24"/>
        </w:rPr>
      </w:pPr>
    </w:p>
    <w:p w14:paraId="42B60081" w14:textId="79C55284" w:rsidR="00A77F26" w:rsidRPr="00A77F26" w:rsidRDefault="003E0BAD" w:rsidP="00A77F26">
      <w:pPr>
        <w:rPr>
          <w:sz w:val="24"/>
          <w:szCs w:val="24"/>
        </w:rPr>
      </w:pPr>
      <w:r>
        <w:rPr>
          <w:b/>
          <w:bCs/>
          <w:sz w:val="24"/>
          <w:szCs w:val="24"/>
        </w:rPr>
        <w:t xml:space="preserve">Timing: </w:t>
      </w:r>
      <w:r w:rsidR="00A77F26" w:rsidRPr="00A77F26">
        <w:rPr>
          <w:sz w:val="24"/>
          <w:szCs w:val="24"/>
        </w:rPr>
        <w:t>An overall request deadline for FY2</w:t>
      </w:r>
      <w:r w:rsidR="00A77F26">
        <w:rPr>
          <w:sz w:val="24"/>
          <w:szCs w:val="24"/>
        </w:rPr>
        <w:t>4</w:t>
      </w:r>
      <w:r w:rsidR="00A77F26" w:rsidRPr="00A77F26">
        <w:rPr>
          <w:sz w:val="24"/>
          <w:szCs w:val="24"/>
        </w:rPr>
        <w:t xml:space="preserve"> has not yet been announced, but </w:t>
      </w:r>
      <w:r w:rsidR="00A77F26">
        <w:rPr>
          <w:sz w:val="24"/>
          <w:szCs w:val="24"/>
        </w:rPr>
        <w:t>deadlines</w:t>
      </w:r>
      <w:r>
        <w:rPr>
          <w:sz w:val="24"/>
          <w:szCs w:val="24"/>
        </w:rPr>
        <w:t xml:space="preserve"> to apply</w:t>
      </w:r>
      <w:r w:rsidR="00A77F26">
        <w:rPr>
          <w:sz w:val="24"/>
          <w:szCs w:val="24"/>
        </w:rPr>
        <w:t xml:space="preserve"> will likely be in March or April 2023</w:t>
      </w:r>
      <w:r w:rsidR="00A77F26" w:rsidRPr="00A77F26">
        <w:rPr>
          <w:sz w:val="24"/>
          <w:szCs w:val="24"/>
        </w:rPr>
        <w:t>.</w:t>
      </w:r>
      <w:r>
        <w:rPr>
          <w:sz w:val="24"/>
          <w:szCs w:val="24"/>
        </w:rPr>
        <w:t xml:space="preserve"> Successful projects would receive funding </w:t>
      </w:r>
      <w:r w:rsidR="000B346E">
        <w:rPr>
          <w:sz w:val="24"/>
          <w:szCs w:val="24"/>
        </w:rPr>
        <w:t>subsequent to</w:t>
      </w:r>
      <w:r>
        <w:rPr>
          <w:sz w:val="24"/>
          <w:szCs w:val="24"/>
        </w:rPr>
        <w:t xml:space="preserve"> the enactment of the FY24 appropriations law, which generally occurs toward the end of the calendar year.</w:t>
      </w:r>
    </w:p>
    <w:p w14:paraId="5B3E270F" w14:textId="77777777" w:rsidR="00A77F26" w:rsidRPr="00A77F26" w:rsidRDefault="00A77F26" w:rsidP="00A77F26">
      <w:pPr>
        <w:rPr>
          <w:sz w:val="24"/>
          <w:szCs w:val="24"/>
        </w:rPr>
      </w:pPr>
    </w:p>
    <w:p w14:paraId="33FD3C70" w14:textId="359A46D0" w:rsidR="003E0BAD" w:rsidRDefault="003E0BAD" w:rsidP="00A77F26">
      <w:pPr>
        <w:rPr>
          <w:sz w:val="24"/>
          <w:szCs w:val="24"/>
        </w:rPr>
      </w:pPr>
      <w:r>
        <w:rPr>
          <w:b/>
          <w:bCs/>
          <w:sz w:val="24"/>
          <w:szCs w:val="24"/>
        </w:rPr>
        <w:t>Activities:</w:t>
      </w:r>
      <w:r w:rsidR="00A77F26" w:rsidRPr="00A77F26">
        <w:rPr>
          <w:sz w:val="24"/>
          <w:szCs w:val="24"/>
        </w:rPr>
        <w:t xml:space="preserve"> </w:t>
      </w:r>
      <w:r>
        <w:rPr>
          <w:sz w:val="24"/>
          <w:szCs w:val="24"/>
        </w:rPr>
        <w:t xml:space="preserve">Projects are typically </w:t>
      </w:r>
      <w:r w:rsidR="00A77F26" w:rsidRPr="00A77F26">
        <w:rPr>
          <w:sz w:val="24"/>
          <w:szCs w:val="24"/>
        </w:rPr>
        <w:t xml:space="preserve">for specific, one-time </w:t>
      </w:r>
      <w:r>
        <w:rPr>
          <w:sz w:val="24"/>
          <w:szCs w:val="24"/>
        </w:rPr>
        <w:t>activities</w:t>
      </w:r>
      <w:r w:rsidR="00A77F26" w:rsidRPr="00A77F26">
        <w:rPr>
          <w:sz w:val="24"/>
          <w:szCs w:val="24"/>
        </w:rPr>
        <w:t xml:space="preserve"> (</w:t>
      </w:r>
      <w:r w:rsidR="000B346E">
        <w:rPr>
          <w:sz w:val="24"/>
          <w:szCs w:val="24"/>
        </w:rPr>
        <w:t xml:space="preserve">and do </w:t>
      </w:r>
      <w:r w:rsidR="00A77F26" w:rsidRPr="00A77F26">
        <w:rPr>
          <w:sz w:val="24"/>
          <w:szCs w:val="24"/>
        </w:rPr>
        <w:t xml:space="preserve">not </w:t>
      </w:r>
      <w:r w:rsidR="000B346E">
        <w:rPr>
          <w:sz w:val="24"/>
          <w:szCs w:val="24"/>
        </w:rPr>
        <w:t xml:space="preserve">fund </w:t>
      </w:r>
      <w:r w:rsidR="00A77F26" w:rsidRPr="00A77F26">
        <w:rPr>
          <w:sz w:val="24"/>
          <w:szCs w:val="24"/>
        </w:rPr>
        <w:t xml:space="preserve">ongoing </w:t>
      </w:r>
      <w:r w:rsidR="000B346E">
        <w:rPr>
          <w:sz w:val="24"/>
          <w:szCs w:val="24"/>
        </w:rPr>
        <w:t>activities</w:t>
      </w:r>
      <w:r w:rsidR="00A77F26" w:rsidRPr="00A77F26">
        <w:rPr>
          <w:sz w:val="24"/>
          <w:szCs w:val="24"/>
        </w:rPr>
        <w:t xml:space="preserve"> like annual operating expenses). </w:t>
      </w:r>
      <w:r>
        <w:rPr>
          <w:sz w:val="24"/>
          <w:szCs w:val="24"/>
        </w:rPr>
        <w:t>Most of the library projects in FY22 and FY23</w:t>
      </w:r>
      <w:r w:rsidR="00A77F26" w:rsidRPr="00A77F26">
        <w:rPr>
          <w:sz w:val="24"/>
          <w:szCs w:val="24"/>
        </w:rPr>
        <w:t xml:space="preserve"> were </w:t>
      </w:r>
      <w:r>
        <w:rPr>
          <w:sz w:val="24"/>
          <w:szCs w:val="24"/>
        </w:rPr>
        <w:t>capital projects, such as</w:t>
      </w:r>
      <w:r w:rsidR="00A77F26" w:rsidRPr="00A77F26">
        <w:rPr>
          <w:sz w:val="24"/>
          <w:szCs w:val="24"/>
        </w:rPr>
        <w:t xml:space="preserve"> building renovation or construction. Other library projects included </w:t>
      </w:r>
      <w:r w:rsidR="000B346E">
        <w:rPr>
          <w:sz w:val="24"/>
          <w:szCs w:val="24"/>
        </w:rPr>
        <w:t xml:space="preserve">pilot or discrete </w:t>
      </w:r>
      <w:r w:rsidR="00A77F26" w:rsidRPr="00A77F26">
        <w:rPr>
          <w:sz w:val="24"/>
          <w:szCs w:val="24"/>
        </w:rPr>
        <w:t xml:space="preserve">activities related to </w:t>
      </w:r>
      <w:r>
        <w:rPr>
          <w:sz w:val="24"/>
          <w:szCs w:val="24"/>
        </w:rPr>
        <w:t>technology</w:t>
      </w:r>
      <w:r w:rsidR="00A77F26" w:rsidRPr="00A77F26">
        <w:rPr>
          <w:sz w:val="24"/>
          <w:szCs w:val="24"/>
        </w:rPr>
        <w:t xml:space="preserve">, </w:t>
      </w:r>
      <w:r>
        <w:rPr>
          <w:sz w:val="24"/>
          <w:szCs w:val="24"/>
        </w:rPr>
        <w:t>children and youth</w:t>
      </w:r>
      <w:r w:rsidR="00A77F26" w:rsidRPr="00A77F26">
        <w:rPr>
          <w:sz w:val="24"/>
          <w:szCs w:val="24"/>
        </w:rPr>
        <w:t xml:space="preserve">, and </w:t>
      </w:r>
      <w:r>
        <w:rPr>
          <w:sz w:val="24"/>
          <w:szCs w:val="24"/>
        </w:rPr>
        <w:t>history</w:t>
      </w:r>
      <w:r w:rsidR="00A77F26" w:rsidRPr="00A77F26">
        <w:rPr>
          <w:sz w:val="24"/>
          <w:szCs w:val="24"/>
        </w:rPr>
        <w:t xml:space="preserve">. </w:t>
      </w:r>
    </w:p>
    <w:p w14:paraId="61A195CC" w14:textId="77777777" w:rsidR="003E0BAD" w:rsidRDefault="003E0BAD" w:rsidP="00A77F26">
      <w:pPr>
        <w:rPr>
          <w:sz w:val="24"/>
          <w:szCs w:val="24"/>
        </w:rPr>
      </w:pPr>
    </w:p>
    <w:p w14:paraId="22C698DE" w14:textId="77777777" w:rsidR="003E0BAD" w:rsidRDefault="003E0BAD" w:rsidP="00A77F26">
      <w:pPr>
        <w:rPr>
          <w:sz w:val="24"/>
          <w:szCs w:val="24"/>
        </w:rPr>
      </w:pPr>
      <w:r>
        <w:rPr>
          <w:b/>
          <w:bCs/>
          <w:sz w:val="24"/>
          <w:szCs w:val="24"/>
        </w:rPr>
        <w:t xml:space="preserve">Recipients: </w:t>
      </w:r>
      <w:r>
        <w:rPr>
          <w:sz w:val="24"/>
          <w:szCs w:val="24"/>
        </w:rPr>
        <w:t>L</w:t>
      </w:r>
      <w:r>
        <w:rPr>
          <w:sz w:val="24"/>
          <w:szCs w:val="24"/>
        </w:rPr>
        <w:t>ibrary projects in FY22 and FY23</w:t>
      </w:r>
      <w:r w:rsidRPr="00A77F26">
        <w:rPr>
          <w:sz w:val="24"/>
          <w:szCs w:val="24"/>
        </w:rPr>
        <w:t xml:space="preserve"> </w:t>
      </w:r>
      <w:r>
        <w:rPr>
          <w:sz w:val="24"/>
          <w:szCs w:val="24"/>
        </w:rPr>
        <w:t>included projects</w:t>
      </w:r>
      <w:r w:rsidR="00A77F26" w:rsidRPr="00A77F26">
        <w:rPr>
          <w:sz w:val="24"/>
          <w:szCs w:val="24"/>
        </w:rPr>
        <w:t xml:space="preserve"> at school, academic, public, </w:t>
      </w:r>
      <w:r>
        <w:rPr>
          <w:sz w:val="24"/>
          <w:szCs w:val="24"/>
        </w:rPr>
        <w:t xml:space="preserve">Tribal, </w:t>
      </w:r>
      <w:r w:rsidR="00A77F26" w:rsidRPr="00A77F26">
        <w:rPr>
          <w:sz w:val="24"/>
          <w:szCs w:val="24"/>
        </w:rPr>
        <w:t>state</w:t>
      </w:r>
      <w:r>
        <w:rPr>
          <w:sz w:val="24"/>
          <w:szCs w:val="24"/>
        </w:rPr>
        <w:t>, and special</w:t>
      </w:r>
      <w:r w:rsidR="00A77F26" w:rsidRPr="00A77F26">
        <w:rPr>
          <w:sz w:val="24"/>
          <w:szCs w:val="24"/>
        </w:rPr>
        <w:t xml:space="preserve"> libraries. </w:t>
      </w:r>
    </w:p>
    <w:p w14:paraId="2737AE0F" w14:textId="77777777" w:rsidR="003E0BAD" w:rsidRDefault="003E0BAD" w:rsidP="00A77F26">
      <w:pPr>
        <w:rPr>
          <w:sz w:val="24"/>
          <w:szCs w:val="24"/>
        </w:rPr>
      </w:pPr>
    </w:p>
    <w:p w14:paraId="7A6D4E40" w14:textId="05EC73E0" w:rsidR="00A77F26" w:rsidRPr="00A77F26" w:rsidRDefault="003E0BAD" w:rsidP="00A77F26">
      <w:pPr>
        <w:rPr>
          <w:sz w:val="24"/>
          <w:szCs w:val="24"/>
        </w:rPr>
      </w:pPr>
      <w:r>
        <w:rPr>
          <w:b/>
          <w:bCs/>
          <w:sz w:val="24"/>
          <w:szCs w:val="24"/>
        </w:rPr>
        <w:t xml:space="preserve">Amounts: </w:t>
      </w:r>
      <w:r w:rsidR="000B346E">
        <w:rPr>
          <w:sz w:val="24"/>
          <w:szCs w:val="24"/>
        </w:rPr>
        <w:t>The Congressional share of funding</w:t>
      </w:r>
      <w:r>
        <w:rPr>
          <w:sz w:val="24"/>
          <w:szCs w:val="24"/>
        </w:rPr>
        <w:t xml:space="preserve"> for l</w:t>
      </w:r>
      <w:r>
        <w:rPr>
          <w:sz w:val="24"/>
          <w:szCs w:val="24"/>
        </w:rPr>
        <w:t>ibrary projects in FY22 and FY23</w:t>
      </w:r>
      <w:r w:rsidRPr="00A77F26">
        <w:rPr>
          <w:sz w:val="24"/>
          <w:szCs w:val="24"/>
        </w:rPr>
        <w:t xml:space="preserve"> </w:t>
      </w:r>
      <w:r>
        <w:rPr>
          <w:sz w:val="24"/>
          <w:szCs w:val="24"/>
        </w:rPr>
        <w:t>typically ranged</w:t>
      </w:r>
      <w:r w:rsidR="00A77F26" w:rsidRPr="00A77F26">
        <w:rPr>
          <w:sz w:val="24"/>
          <w:szCs w:val="24"/>
        </w:rPr>
        <w:t xml:space="preserve"> from $50,000 to $</w:t>
      </w:r>
      <w:r>
        <w:rPr>
          <w:sz w:val="24"/>
          <w:szCs w:val="24"/>
        </w:rPr>
        <w:t>2</w:t>
      </w:r>
      <w:r w:rsidR="00A77F26" w:rsidRPr="00A77F26">
        <w:rPr>
          <w:sz w:val="24"/>
          <w:szCs w:val="24"/>
        </w:rPr>
        <w:t xml:space="preserve">,000,000. </w:t>
      </w:r>
    </w:p>
    <w:p w14:paraId="4E5FEB5B" w14:textId="12CC8A6C" w:rsidR="00A77F26" w:rsidRDefault="00A77F26" w:rsidP="00A77F26">
      <w:pPr>
        <w:rPr>
          <w:sz w:val="24"/>
          <w:szCs w:val="24"/>
        </w:rPr>
      </w:pPr>
    </w:p>
    <w:p w14:paraId="4BE70529" w14:textId="49F3FB14" w:rsidR="003E0BAD" w:rsidRPr="003E0BAD" w:rsidRDefault="003E0BAD" w:rsidP="00A77F26">
      <w:pPr>
        <w:rPr>
          <w:sz w:val="24"/>
          <w:szCs w:val="24"/>
        </w:rPr>
      </w:pPr>
      <w:r>
        <w:rPr>
          <w:b/>
          <w:bCs/>
          <w:sz w:val="24"/>
          <w:szCs w:val="24"/>
        </w:rPr>
        <w:t xml:space="preserve">Process: </w:t>
      </w:r>
      <w:r>
        <w:rPr>
          <w:sz w:val="24"/>
          <w:szCs w:val="24"/>
        </w:rPr>
        <w:t>Requests are submitted</w:t>
      </w:r>
      <w:r w:rsidRPr="00A77F26">
        <w:rPr>
          <w:sz w:val="24"/>
          <w:szCs w:val="24"/>
        </w:rPr>
        <w:t xml:space="preserve"> </w:t>
      </w:r>
      <w:r>
        <w:rPr>
          <w:sz w:val="24"/>
          <w:szCs w:val="24"/>
        </w:rPr>
        <w:t xml:space="preserve">to </w:t>
      </w:r>
      <w:r w:rsidRPr="00A77F26">
        <w:rPr>
          <w:sz w:val="24"/>
          <w:szCs w:val="24"/>
        </w:rPr>
        <w:t>individual Congressmembers’ offices</w:t>
      </w:r>
      <w:r w:rsidR="008306F7">
        <w:rPr>
          <w:sz w:val="24"/>
          <w:szCs w:val="24"/>
        </w:rPr>
        <w:t>, each of which establishes their own</w:t>
      </w:r>
      <w:r w:rsidR="008306F7" w:rsidRPr="00A77F26">
        <w:rPr>
          <w:sz w:val="24"/>
          <w:szCs w:val="24"/>
        </w:rPr>
        <w:t xml:space="preserve"> deadlines and </w:t>
      </w:r>
      <w:r w:rsidR="008306F7">
        <w:rPr>
          <w:sz w:val="24"/>
          <w:szCs w:val="24"/>
        </w:rPr>
        <w:t xml:space="preserve">request </w:t>
      </w:r>
      <w:r w:rsidR="008306F7" w:rsidRPr="00A77F26">
        <w:rPr>
          <w:sz w:val="24"/>
          <w:szCs w:val="24"/>
        </w:rPr>
        <w:t>forms</w:t>
      </w:r>
      <w:r w:rsidR="008306F7">
        <w:rPr>
          <w:sz w:val="24"/>
          <w:szCs w:val="24"/>
        </w:rPr>
        <w:t>. (Generally, d</w:t>
      </w:r>
      <w:r w:rsidR="008306F7">
        <w:rPr>
          <w:sz w:val="24"/>
          <w:szCs w:val="24"/>
        </w:rPr>
        <w:t xml:space="preserve">eadlines to apply </w:t>
      </w:r>
      <w:r w:rsidR="008306F7">
        <w:rPr>
          <w:sz w:val="24"/>
          <w:szCs w:val="24"/>
        </w:rPr>
        <w:t xml:space="preserve">for FY24 </w:t>
      </w:r>
      <w:r w:rsidR="008306F7">
        <w:rPr>
          <w:sz w:val="24"/>
          <w:szCs w:val="24"/>
        </w:rPr>
        <w:t>will likely be in March or April 2023</w:t>
      </w:r>
      <w:r w:rsidR="008306F7" w:rsidRPr="00A77F26">
        <w:rPr>
          <w:sz w:val="24"/>
          <w:szCs w:val="24"/>
        </w:rPr>
        <w:t>.</w:t>
      </w:r>
      <w:r w:rsidR="008306F7">
        <w:rPr>
          <w:sz w:val="24"/>
          <w:szCs w:val="24"/>
        </w:rPr>
        <w:t>)</w:t>
      </w:r>
      <w:r w:rsidR="008306F7">
        <w:rPr>
          <w:sz w:val="24"/>
          <w:szCs w:val="24"/>
        </w:rPr>
        <w:t xml:space="preserve"> </w:t>
      </w:r>
      <w:r w:rsidR="008306F7">
        <w:rPr>
          <w:sz w:val="24"/>
          <w:szCs w:val="24"/>
        </w:rPr>
        <w:t>L</w:t>
      </w:r>
      <w:r w:rsidRPr="00A77F26">
        <w:rPr>
          <w:sz w:val="24"/>
          <w:szCs w:val="24"/>
        </w:rPr>
        <w:t xml:space="preserve">ibraries with a potential project </w:t>
      </w:r>
      <w:r w:rsidR="008306F7">
        <w:rPr>
          <w:sz w:val="24"/>
          <w:szCs w:val="24"/>
        </w:rPr>
        <w:t xml:space="preserve">can reach out to their </w:t>
      </w:r>
      <w:r w:rsidRPr="00A77F26">
        <w:rPr>
          <w:sz w:val="24"/>
          <w:szCs w:val="24"/>
        </w:rPr>
        <w:t>Congressmembers</w:t>
      </w:r>
      <w:r w:rsidR="008306F7">
        <w:rPr>
          <w:sz w:val="24"/>
          <w:szCs w:val="24"/>
        </w:rPr>
        <w:t>’</w:t>
      </w:r>
      <w:r w:rsidRPr="00A77F26">
        <w:rPr>
          <w:sz w:val="24"/>
          <w:szCs w:val="24"/>
        </w:rPr>
        <w:t xml:space="preserve"> office</w:t>
      </w:r>
      <w:r w:rsidR="008306F7">
        <w:rPr>
          <w:sz w:val="24"/>
          <w:szCs w:val="24"/>
        </w:rPr>
        <w:t xml:space="preserve">s </w:t>
      </w:r>
      <w:r w:rsidR="008306F7" w:rsidRPr="00A77F26">
        <w:rPr>
          <w:sz w:val="24"/>
          <w:szCs w:val="24"/>
        </w:rPr>
        <w:t>to discuss the idea</w:t>
      </w:r>
      <w:r w:rsidR="008306F7">
        <w:rPr>
          <w:sz w:val="24"/>
          <w:szCs w:val="24"/>
        </w:rPr>
        <w:t xml:space="preserve"> in advance of submitting an application</w:t>
      </w:r>
      <w:r w:rsidRPr="00A77F26">
        <w:rPr>
          <w:sz w:val="24"/>
          <w:szCs w:val="24"/>
        </w:rPr>
        <w:t>.</w:t>
      </w:r>
      <w:r w:rsidR="008306F7">
        <w:rPr>
          <w:sz w:val="24"/>
          <w:szCs w:val="24"/>
        </w:rPr>
        <w:t xml:space="preserve"> Applicants can submit the same request to all the Congressmembers who represent the location of the proposed project (i.e., the Representative for that district and both Senators for that state).</w:t>
      </w:r>
      <w:r w:rsidR="008306F7" w:rsidRPr="008306F7">
        <w:rPr>
          <w:sz w:val="24"/>
          <w:szCs w:val="24"/>
        </w:rPr>
        <w:t xml:space="preserve"> </w:t>
      </w:r>
      <w:r w:rsidR="008306F7">
        <w:rPr>
          <w:sz w:val="24"/>
          <w:szCs w:val="24"/>
        </w:rPr>
        <w:t>Note that s</w:t>
      </w:r>
      <w:r w:rsidR="008306F7">
        <w:rPr>
          <w:sz w:val="24"/>
          <w:szCs w:val="24"/>
        </w:rPr>
        <w:t>ome Congressmembers do not accept requests</w:t>
      </w:r>
      <w:r w:rsidR="008306F7" w:rsidRPr="00A77F26">
        <w:rPr>
          <w:sz w:val="24"/>
          <w:szCs w:val="24"/>
        </w:rPr>
        <w:t>.</w:t>
      </w:r>
    </w:p>
    <w:p w14:paraId="2422191E" w14:textId="77777777" w:rsidR="003E0BAD" w:rsidRPr="00A77F26" w:rsidRDefault="003E0BAD" w:rsidP="00A77F26">
      <w:pPr>
        <w:rPr>
          <w:sz w:val="24"/>
          <w:szCs w:val="24"/>
        </w:rPr>
      </w:pPr>
    </w:p>
    <w:p w14:paraId="3805DD7F" w14:textId="08A2F21C" w:rsidR="004E6AC3" w:rsidRPr="008306F7" w:rsidRDefault="008306F7">
      <w:pPr>
        <w:rPr>
          <w:sz w:val="24"/>
          <w:szCs w:val="24"/>
        </w:rPr>
      </w:pPr>
      <w:r>
        <w:rPr>
          <w:i/>
          <w:iCs/>
          <w:sz w:val="24"/>
          <w:szCs w:val="24"/>
        </w:rPr>
        <w:t xml:space="preserve">Caveat: </w:t>
      </w:r>
      <w:r>
        <w:rPr>
          <w:sz w:val="24"/>
          <w:szCs w:val="24"/>
        </w:rPr>
        <w:t>Requests are subject to guidelines established by the House and Senate Appropriations Committees, which have not yet been released for FY24. Timelines and eligibility may be affected by those guidelines, which are expected to be released in March or April 2023.</w:t>
      </w:r>
    </w:p>
    <w:sectPr w:rsidR="004E6AC3" w:rsidRPr="0083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26"/>
    <w:rsid w:val="000B346E"/>
    <w:rsid w:val="003E0BAD"/>
    <w:rsid w:val="005A72B9"/>
    <w:rsid w:val="008306F7"/>
    <w:rsid w:val="00A77F26"/>
    <w:rsid w:val="00D7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05D6"/>
  <w15:chartTrackingRefBased/>
  <w15:docId w15:val="{D2DD6125-27A7-4186-AB94-C5134B7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26"/>
    <w:rPr>
      <w:color w:val="0563C1"/>
      <w:u w:val="single"/>
    </w:rPr>
  </w:style>
  <w:style w:type="character" w:styleId="UnresolvedMention">
    <w:name w:val="Unresolved Mention"/>
    <w:basedOn w:val="DefaultParagraphFont"/>
    <w:uiPriority w:val="99"/>
    <w:semiHidden/>
    <w:unhideWhenUsed/>
    <w:rsid w:val="00A77F26"/>
    <w:rPr>
      <w:color w:val="605E5C"/>
      <w:shd w:val="clear" w:color="auto" w:fill="E1DFDD"/>
    </w:rPr>
  </w:style>
  <w:style w:type="paragraph" w:styleId="ListParagraph">
    <w:name w:val="List Paragraph"/>
    <w:basedOn w:val="Normal"/>
    <w:uiPriority w:val="34"/>
    <w:qFormat/>
    <w:rsid w:val="003E0BAD"/>
    <w:pPr>
      <w:ind w:left="720"/>
      <w:contextualSpacing/>
    </w:pPr>
  </w:style>
  <w:style w:type="character" w:styleId="FollowedHyperlink">
    <w:name w:val="FollowedHyperlink"/>
    <w:basedOn w:val="DefaultParagraphFont"/>
    <w:uiPriority w:val="99"/>
    <w:semiHidden/>
    <w:unhideWhenUsed/>
    <w:rsid w:val="00830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irtable.com/shrmS3pB2tIHLFaA9" TargetMode="External"/><Relationship Id="rId4" Type="http://schemas.openxmlformats.org/officeDocument/2006/relationships/hyperlink" Target="https://airtable.com/shrBxL3jsxuc6tCza/tblxxrVEM9vmdfh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Baker</dc:creator>
  <cp:keywords/>
  <dc:description/>
  <cp:lastModifiedBy>Gavin Baker</cp:lastModifiedBy>
  <cp:revision>1</cp:revision>
  <dcterms:created xsi:type="dcterms:W3CDTF">2023-02-10T20:37:00Z</dcterms:created>
  <dcterms:modified xsi:type="dcterms:W3CDTF">2023-02-10T21:28:00Z</dcterms:modified>
</cp:coreProperties>
</file>